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3DF" w:rsidRDefault="004E73DF">
      <w:pPr>
        <w:spacing w:after="0" w:line="277" w:lineRule="auto"/>
        <w:ind w:right="1973"/>
        <w:rPr>
          <w:rFonts w:ascii="Arial" w:eastAsia="Arial" w:hAnsi="Arial" w:cs="Arial"/>
          <w:b/>
          <w:bCs/>
          <w:color w:val="008000"/>
          <w:w w:val="113"/>
        </w:rPr>
      </w:pPr>
      <w:bookmarkStart w:id="0" w:name="_GoBack"/>
      <w:bookmarkEnd w:id="0"/>
    </w:p>
    <w:p w:rsidR="007C4A50" w:rsidRDefault="007C4A50" w:rsidP="007C4A50">
      <w:pPr>
        <w:spacing w:line="286" w:lineRule="auto"/>
        <w:ind w:right="310"/>
        <w:jc w:val="both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092BFF3" wp14:editId="78DAC11D">
            <wp:simplePos x="0" y="0"/>
            <wp:positionH relativeFrom="column">
              <wp:posOffset>-112572</wp:posOffset>
            </wp:positionH>
            <wp:positionV relativeFrom="paragraph">
              <wp:posOffset>-39606</wp:posOffset>
            </wp:positionV>
            <wp:extent cx="1870672" cy="1127051"/>
            <wp:effectExtent l="0" t="0" r="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263" cy="1131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</w:t>
      </w:r>
    </w:p>
    <w:p w:rsidR="007C4A50" w:rsidRDefault="007C4A50" w:rsidP="007C4A50">
      <w:pPr>
        <w:spacing w:line="286" w:lineRule="auto"/>
        <w:ind w:right="310"/>
        <w:jc w:val="both"/>
        <w:rPr>
          <w:sz w:val="36"/>
          <w:szCs w:val="36"/>
        </w:rPr>
      </w:pPr>
    </w:p>
    <w:p w:rsidR="007C4A50" w:rsidRDefault="007C4A50" w:rsidP="007C4A50">
      <w:pPr>
        <w:spacing w:line="286" w:lineRule="auto"/>
        <w:ind w:right="310"/>
        <w:jc w:val="both"/>
        <w:rPr>
          <w:b/>
          <w:sz w:val="36"/>
          <w:szCs w:val="36"/>
        </w:rPr>
      </w:pPr>
    </w:p>
    <w:p w:rsidR="007C4A50" w:rsidRPr="007C4A50" w:rsidRDefault="007C4A50" w:rsidP="007C4A50">
      <w:pPr>
        <w:spacing w:before="39" w:after="0" w:line="240" w:lineRule="auto"/>
        <w:ind w:right="-20"/>
        <w:rPr>
          <w:b/>
          <w:sz w:val="48"/>
          <w:szCs w:val="36"/>
        </w:rPr>
      </w:pPr>
      <w:r w:rsidRPr="007C4A50">
        <w:rPr>
          <w:b/>
          <w:sz w:val="48"/>
          <w:szCs w:val="36"/>
        </w:rPr>
        <w:t>ГОСТ 6902-75</w:t>
      </w:r>
    </w:p>
    <w:p w:rsidR="007C4A50" w:rsidRPr="007C4A50" w:rsidRDefault="007C4A50" w:rsidP="007C4A50">
      <w:pPr>
        <w:pStyle w:val="a4"/>
      </w:pPr>
    </w:p>
    <w:p w:rsidR="007C4A50" w:rsidRPr="007C4A50" w:rsidRDefault="007C4A50" w:rsidP="007C4A50">
      <w:pPr>
        <w:spacing w:before="39" w:after="0" w:line="240" w:lineRule="auto"/>
        <w:ind w:right="-20"/>
        <w:rPr>
          <w:b/>
          <w:sz w:val="48"/>
          <w:szCs w:val="36"/>
        </w:rPr>
      </w:pPr>
      <w:r w:rsidRPr="007C4A50">
        <w:rPr>
          <w:b/>
          <w:sz w:val="48"/>
          <w:szCs w:val="36"/>
        </w:rPr>
        <w:t>Золото и серебро сусальное. Технические условия</w:t>
      </w:r>
    </w:p>
    <w:p w:rsidR="007C4A50" w:rsidRPr="0004014A" w:rsidRDefault="007C4A50" w:rsidP="007C4A50">
      <w:pPr>
        <w:spacing w:line="286" w:lineRule="auto"/>
        <w:ind w:right="310"/>
        <w:jc w:val="both"/>
        <w:rPr>
          <w:sz w:val="40"/>
          <w:szCs w:val="36"/>
        </w:rPr>
      </w:pPr>
    </w:p>
    <w:p w:rsidR="007C4A50" w:rsidRDefault="007C4A50" w:rsidP="007C4A50">
      <w:pPr>
        <w:spacing w:after="46" w:line="240" w:lineRule="exact"/>
        <w:rPr>
          <w:rFonts w:ascii="Arial" w:eastAsia="Arial" w:hAnsi="Arial" w:cs="Arial"/>
          <w:spacing w:val="4"/>
          <w:w w:val="91"/>
          <w:sz w:val="24"/>
          <w:szCs w:val="24"/>
        </w:rPr>
      </w:pPr>
    </w:p>
    <w:p w:rsidR="007C4A50" w:rsidRPr="007C4A50" w:rsidRDefault="007C4A50" w:rsidP="007C4A50">
      <w:pPr>
        <w:pStyle w:val="a4"/>
        <w:rPr>
          <w:sz w:val="36"/>
          <w:szCs w:val="36"/>
        </w:rPr>
      </w:pPr>
      <w:r w:rsidRPr="007C4A50">
        <w:rPr>
          <w:sz w:val="36"/>
          <w:szCs w:val="36"/>
        </w:rPr>
        <w:t>Статус: действующий</w:t>
      </w:r>
    </w:p>
    <w:p w:rsidR="007C4A50" w:rsidRPr="007C4A50" w:rsidRDefault="007C4A50" w:rsidP="007C4A50">
      <w:pPr>
        <w:pStyle w:val="a4"/>
        <w:rPr>
          <w:sz w:val="36"/>
          <w:szCs w:val="36"/>
        </w:rPr>
      </w:pPr>
      <w:proofErr w:type="gramStart"/>
      <w:r w:rsidRPr="007C4A50">
        <w:rPr>
          <w:sz w:val="36"/>
          <w:szCs w:val="36"/>
        </w:rPr>
        <w:t>Введен</w:t>
      </w:r>
      <w:proofErr w:type="gramEnd"/>
      <w:r w:rsidRPr="007C4A50">
        <w:rPr>
          <w:sz w:val="36"/>
          <w:szCs w:val="36"/>
        </w:rPr>
        <w:t xml:space="preserve"> в действие: 1977-01-01</w:t>
      </w:r>
    </w:p>
    <w:p w:rsidR="007C4A50" w:rsidRPr="00CE7758" w:rsidRDefault="007C4A50" w:rsidP="007C4A50">
      <w:pPr>
        <w:spacing w:line="286" w:lineRule="auto"/>
        <w:ind w:right="310"/>
        <w:jc w:val="both"/>
        <w:rPr>
          <w:sz w:val="28"/>
        </w:rPr>
      </w:pPr>
    </w:p>
    <w:p w:rsidR="007C4A50" w:rsidRPr="00CE7758" w:rsidRDefault="007C4A50" w:rsidP="007C4A50">
      <w:pPr>
        <w:spacing w:line="286" w:lineRule="auto"/>
        <w:ind w:right="310"/>
        <w:jc w:val="both"/>
        <w:rPr>
          <w:sz w:val="28"/>
        </w:rPr>
      </w:pPr>
    </w:p>
    <w:p w:rsidR="007C4A50" w:rsidRPr="00CE7758" w:rsidRDefault="007C4A50" w:rsidP="007C4A50">
      <w:pPr>
        <w:spacing w:line="286" w:lineRule="auto"/>
        <w:ind w:right="310"/>
        <w:jc w:val="both"/>
        <w:rPr>
          <w:sz w:val="36"/>
          <w:szCs w:val="36"/>
        </w:rPr>
      </w:pPr>
      <w:proofErr w:type="gramStart"/>
      <w:r w:rsidRPr="00CE7758">
        <w:rPr>
          <w:b/>
          <w:sz w:val="36"/>
          <w:szCs w:val="36"/>
        </w:rPr>
        <w:t>Подготовлен</w:t>
      </w:r>
      <w:proofErr w:type="gramEnd"/>
      <w:r w:rsidRPr="00CE7758">
        <w:rPr>
          <w:b/>
          <w:sz w:val="36"/>
          <w:szCs w:val="36"/>
        </w:rPr>
        <w:t xml:space="preserve"> предприятием ООО «Ростехсталь»</w:t>
      </w:r>
      <w:r w:rsidRPr="00CE7758">
        <w:rPr>
          <w:sz w:val="36"/>
          <w:szCs w:val="36"/>
        </w:rPr>
        <w:t xml:space="preserve"> - федеральным поставщиком металлопроката</w:t>
      </w:r>
    </w:p>
    <w:p w:rsidR="007C4A50" w:rsidRPr="00CE7758" w:rsidRDefault="007C4A50" w:rsidP="007C4A50">
      <w:pPr>
        <w:spacing w:line="286" w:lineRule="auto"/>
        <w:ind w:right="310"/>
        <w:jc w:val="both"/>
        <w:rPr>
          <w:sz w:val="36"/>
          <w:szCs w:val="36"/>
        </w:rPr>
      </w:pPr>
    </w:p>
    <w:p w:rsidR="007C4A50" w:rsidRPr="00CE7758" w:rsidRDefault="007C4A50" w:rsidP="007C4A50">
      <w:pPr>
        <w:spacing w:line="286" w:lineRule="auto"/>
        <w:ind w:right="310"/>
        <w:jc w:val="both"/>
        <w:rPr>
          <w:sz w:val="36"/>
          <w:szCs w:val="36"/>
        </w:rPr>
      </w:pPr>
      <w:r w:rsidRPr="00CE7758">
        <w:rPr>
          <w:sz w:val="36"/>
          <w:szCs w:val="36"/>
        </w:rPr>
        <w:t xml:space="preserve">Сайт </w:t>
      </w:r>
      <w:hyperlink r:id="rId6" w:history="1">
        <w:r w:rsidRPr="00CE7758">
          <w:rPr>
            <w:rStyle w:val="a3"/>
            <w:sz w:val="36"/>
            <w:szCs w:val="36"/>
            <w:lang w:val="en-US"/>
          </w:rPr>
          <w:t>www</w:t>
        </w:r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rostechstal</w:t>
        </w:r>
        <w:proofErr w:type="spellEnd"/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ru</w:t>
        </w:r>
        <w:proofErr w:type="spellEnd"/>
      </w:hyperlink>
    </w:p>
    <w:p w:rsidR="004E73DF" w:rsidRDefault="004E73DF">
      <w:pPr>
        <w:sectPr w:rsidR="004E73DF">
          <w:type w:val="continuous"/>
          <w:pgSz w:w="11905" w:h="16837"/>
          <w:pgMar w:top="558" w:right="566" w:bottom="1134" w:left="1316" w:header="720" w:footer="720" w:gutter="0"/>
          <w:cols w:space="708"/>
        </w:sectPr>
      </w:pPr>
    </w:p>
    <w:p w:rsidR="004E73DF" w:rsidRDefault="007C4A50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7216" behindDoc="1" locked="0" layoutInCell="0" allowOverlap="1" wp14:anchorId="0A7B9E68" wp14:editId="4378B9AC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4E73DF" w:rsidRDefault="004E73DF">
      <w:pPr>
        <w:sectPr w:rsidR="004E73DF">
          <w:pgSz w:w="11905" w:h="16837"/>
          <w:pgMar w:top="558" w:right="566" w:bottom="1134" w:left="1701" w:header="720" w:footer="720" w:gutter="0"/>
          <w:cols w:space="708"/>
        </w:sectPr>
      </w:pPr>
    </w:p>
    <w:p w:rsidR="004E73DF" w:rsidRDefault="007C4A50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8240" behindDoc="1" locked="0" layoutInCell="0" allowOverlap="1" wp14:anchorId="16F3E1E0" wp14:editId="252D011A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4E73DF" w:rsidRDefault="004E73DF">
      <w:pPr>
        <w:sectPr w:rsidR="004E73DF">
          <w:pgSz w:w="11905" w:h="16837"/>
          <w:pgMar w:top="558" w:right="566" w:bottom="1134" w:left="1701" w:header="720" w:footer="720" w:gutter="0"/>
          <w:cols w:space="708"/>
        </w:sectPr>
      </w:pPr>
    </w:p>
    <w:p w:rsidR="004E73DF" w:rsidRDefault="007C4A50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9264" behindDoc="1" locked="0" layoutInCell="0" allowOverlap="1" wp14:anchorId="6BC91DFB" wp14:editId="1D9026C3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sectPr w:rsidR="004E73DF">
      <w:pgSz w:w="11905" w:h="16837"/>
      <w:pgMar w:top="558" w:right="566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E73DF"/>
    <w:rsid w:val="004E73DF"/>
    <w:rsid w:val="007C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4A50"/>
    <w:rPr>
      <w:color w:val="0000FF" w:themeColor="hyperlink"/>
      <w:u w:val="single"/>
    </w:rPr>
  </w:style>
  <w:style w:type="paragraph" w:styleId="a4">
    <w:name w:val="No Spacing"/>
    <w:uiPriority w:val="1"/>
    <w:qFormat/>
    <w:rsid w:val="007C4A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techsta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Константин Баев</cp:lastModifiedBy>
  <cp:revision>2</cp:revision>
  <dcterms:created xsi:type="dcterms:W3CDTF">2018-08-12T13:51:00Z</dcterms:created>
  <dcterms:modified xsi:type="dcterms:W3CDTF">2018-08-12T13:52:00Z</dcterms:modified>
</cp:coreProperties>
</file>